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E1" w:rsidRDefault="008573E1" w:rsidP="008573E1">
      <w:pPr>
        <w:pStyle w:val="cjk"/>
        <w:wordWrap w:val="0"/>
        <w:spacing w:before="0" w:beforeAutospacing="0" w:after="0" w:afterAutospacing="0" w:line="600" w:lineRule="exact"/>
        <w:jc w:val="right"/>
        <w:rPr>
          <w:rFonts w:ascii="楷体" w:eastAsia="楷体" w:hAnsi="楷体" w:cs="仿宋"/>
          <w:color w:val="040000"/>
          <w:sz w:val="32"/>
          <w:szCs w:val="32"/>
        </w:rPr>
      </w:pPr>
      <w:r w:rsidRPr="00DC78EE">
        <w:rPr>
          <w:rFonts w:ascii="楷体" w:eastAsia="楷体" w:hAnsi="楷体" w:cs="仿宋" w:hint="eastAsia"/>
          <w:color w:val="040000"/>
          <w:sz w:val="32"/>
          <w:szCs w:val="32"/>
        </w:rPr>
        <w:t>张树清</w:t>
      </w:r>
      <w:r>
        <w:rPr>
          <w:rFonts w:ascii="楷体" w:eastAsia="楷体" w:hAnsi="楷体" w:cs="仿宋" w:hint="eastAsia"/>
          <w:color w:val="040000"/>
          <w:sz w:val="32"/>
          <w:szCs w:val="32"/>
        </w:rPr>
        <w:t xml:space="preserve"> </w:t>
      </w:r>
      <w:r>
        <w:rPr>
          <w:rFonts w:ascii="楷体" w:eastAsia="楷体" w:hAnsi="楷体" w:cs="仿宋"/>
          <w:color w:val="040000"/>
          <w:sz w:val="32"/>
          <w:szCs w:val="32"/>
        </w:rPr>
        <w:t xml:space="preserve"> </w:t>
      </w:r>
      <w:r>
        <w:rPr>
          <w:rFonts w:ascii="楷体" w:eastAsia="楷体" w:hAnsi="楷体" w:cs="仿宋" w:hint="eastAsia"/>
          <w:color w:val="040000"/>
          <w:sz w:val="32"/>
          <w:szCs w:val="32"/>
        </w:rPr>
        <w:t>后勤中心</w:t>
      </w:r>
      <w:bookmarkStart w:id="0" w:name="_GoBack"/>
      <w:bookmarkEnd w:id="0"/>
    </w:p>
    <w:p w:rsidR="008573E1" w:rsidRDefault="008573E1" w:rsidP="008573E1">
      <w:pPr>
        <w:pStyle w:val="cjk"/>
        <w:spacing w:before="0" w:beforeAutospacing="0" w:after="0" w:afterAutospacing="0" w:line="600" w:lineRule="exact"/>
        <w:jc w:val="right"/>
        <w:rPr>
          <w:rStyle w:val="a3"/>
          <w:rFonts w:ascii="华文中宋" w:eastAsia="华文中宋" w:hAnsi="华文中宋" w:cs="华文中宋"/>
          <w:b w:val="0"/>
          <w:bCs w:val="0"/>
          <w:color w:val="040000"/>
          <w:sz w:val="36"/>
          <w:szCs w:val="36"/>
        </w:rPr>
      </w:pPr>
      <w:r>
        <w:rPr>
          <w:rFonts w:ascii="楷体" w:eastAsia="楷体" w:hAnsi="楷体" w:cs="仿宋" w:hint="eastAsia"/>
          <w:color w:val="040000"/>
          <w:sz w:val="32"/>
          <w:szCs w:val="32"/>
        </w:rPr>
        <w:t xml:space="preserve">副主任 </w:t>
      </w:r>
      <w:r>
        <w:rPr>
          <w:rFonts w:ascii="楷体" w:eastAsia="楷体" w:hAnsi="楷体" w:cs="仿宋"/>
          <w:color w:val="040000"/>
          <w:sz w:val="32"/>
          <w:szCs w:val="32"/>
        </w:rPr>
        <w:t xml:space="preserve"> </w:t>
      </w:r>
      <w:r w:rsidRPr="008D2659">
        <w:rPr>
          <w:rFonts w:ascii="楷体" w:eastAsia="楷体" w:hAnsi="楷体" w:cs="仿宋"/>
          <w:color w:val="040000"/>
          <w:sz w:val="32"/>
          <w:szCs w:val="32"/>
        </w:rPr>
        <w:t>13520405589</w:t>
      </w:r>
    </w:p>
    <w:p w:rsidR="008573E1" w:rsidRDefault="008573E1" w:rsidP="008573E1">
      <w:pPr>
        <w:pStyle w:val="cjk"/>
        <w:spacing w:before="0" w:beforeAutospacing="0" w:after="0" w:afterAutospacing="0" w:line="600" w:lineRule="exact"/>
        <w:jc w:val="center"/>
        <w:rPr>
          <w:rFonts w:ascii="华文中宋" w:eastAsia="华文中宋" w:hAnsi="华文中宋"/>
          <w:color w:val="040000"/>
          <w:sz w:val="36"/>
          <w:szCs w:val="36"/>
        </w:rPr>
      </w:pPr>
    </w:p>
    <w:p w:rsidR="00511F7C" w:rsidRPr="008573E1" w:rsidRDefault="009B474F" w:rsidP="008573E1">
      <w:pPr>
        <w:pStyle w:val="cjk"/>
        <w:spacing w:before="0" w:beforeAutospacing="0" w:after="0" w:afterAutospacing="0" w:line="600" w:lineRule="exact"/>
        <w:jc w:val="center"/>
        <w:rPr>
          <w:rFonts w:ascii="华文中宋" w:eastAsia="华文中宋" w:hAnsi="华文中宋"/>
          <w:color w:val="040000"/>
          <w:sz w:val="36"/>
          <w:szCs w:val="36"/>
        </w:rPr>
      </w:pPr>
      <w:r w:rsidRPr="008573E1">
        <w:rPr>
          <w:rFonts w:ascii="华文中宋" w:eastAsia="华文中宋" w:hAnsi="华文中宋" w:hint="eastAsia"/>
          <w:color w:val="040000"/>
          <w:sz w:val="36"/>
          <w:szCs w:val="36"/>
        </w:rPr>
        <w:t>党纪条例歌</w:t>
      </w:r>
    </w:p>
    <w:p w:rsidR="008573E1" w:rsidRDefault="008573E1" w:rsidP="008573E1">
      <w:pPr>
        <w:pStyle w:val="cjk"/>
        <w:spacing w:before="0" w:beforeAutospacing="0" w:after="0" w:afterAutospacing="0" w:line="600" w:lineRule="exact"/>
        <w:jc w:val="center"/>
        <w:rPr>
          <w:rFonts w:ascii="微软雅黑" w:eastAsia="微软雅黑" w:hAnsi="微软雅黑" w:hint="eastAsia"/>
          <w:color w:val="040000"/>
          <w:sz w:val="32"/>
          <w:szCs w:val="32"/>
        </w:rPr>
      </w:pPr>
    </w:p>
    <w:p w:rsidR="00B925E0" w:rsidRPr="00511F7C" w:rsidRDefault="00B925E0" w:rsidP="008573E1">
      <w:pPr>
        <w:pStyle w:val="cjk"/>
        <w:spacing w:before="0" w:beforeAutospacing="0" w:after="0" w:afterAutospacing="0" w:line="600" w:lineRule="exact"/>
        <w:jc w:val="center"/>
        <w:rPr>
          <w:rFonts w:ascii="仿宋" w:eastAsia="仿宋" w:hAnsi="仿宋"/>
          <w:color w:val="040000"/>
          <w:sz w:val="32"/>
          <w:szCs w:val="32"/>
        </w:rPr>
      </w:pPr>
      <w:r w:rsidRPr="00511F7C">
        <w:rPr>
          <w:rFonts w:ascii="仿宋" w:eastAsia="仿宋" w:hAnsi="仿宋" w:hint="eastAsia"/>
          <w:color w:val="040000"/>
          <w:sz w:val="32"/>
          <w:szCs w:val="32"/>
        </w:rPr>
        <w:t>条例出台</w:t>
      </w:r>
      <w:r w:rsidR="0007267F" w:rsidRPr="00511F7C">
        <w:rPr>
          <w:rFonts w:ascii="仿宋" w:eastAsia="仿宋" w:hAnsi="仿宋" w:hint="eastAsia"/>
          <w:color w:val="040000"/>
          <w:sz w:val="32"/>
          <w:szCs w:val="32"/>
        </w:rPr>
        <w:t>立规矩</w:t>
      </w:r>
      <w:r w:rsidR="00F62C2A" w:rsidRPr="00511F7C">
        <w:rPr>
          <w:rFonts w:ascii="仿宋" w:eastAsia="仿宋" w:hAnsi="仿宋" w:hint="eastAsia"/>
          <w:color w:val="040000"/>
          <w:sz w:val="32"/>
          <w:szCs w:val="32"/>
        </w:rPr>
        <w:t>，</w:t>
      </w:r>
    </w:p>
    <w:p w:rsidR="00084B14" w:rsidRPr="00511F7C" w:rsidRDefault="00084B14" w:rsidP="008573E1">
      <w:pPr>
        <w:pStyle w:val="cjk"/>
        <w:spacing w:before="0" w:beforeAutospacing="0" w:after="0" w:afterAutospacing="0" w:line="600" w:lineRule="exact"/>
        <w:jc w:val="center"/>
        <w:rPr>
          <w:rFonts w:ascii="仿宋" w:eastAsia="仿宋" w:hAnsi="仿宋"/>
          <w:color w:val="040000"/>
          <w:sz w:val="32"/>
          <w:szCs w:val="32"/>
        </w:rPr>
      </w:pPr>
      <w:r w:rsidRPr="00511F7C">
        <w:rPr>
          <w:rFonts w:ascii="仿宋" w:eastAsia="仿宋" w:hAnsi="仿宋" w:hint="eastAsia"/>
          <w:color w:val="040000"/>
          <w:sz w:val="32"/>
          <w:szCs w:val="32"/>
        </w:rPr>
        <w:t>党员干部请牢记</w:t>
      </w:r>
      <w:r w:rsidR="00F62C2A" w:rsidRPr="00511F7C">
        <w:rPr>
          <w:rFonts w:ascii="仿宋" w:eastAsia="仿宋" w:hAnsi="仿宋" w:hint="eastAsia"/>
          <w:color w:val="040000"/>
          <w:sz w:val="32"/>
          <w:szCs w:val="32"/>
        </w:rPr>
        <w:t>。</w:t>
      </w:r>
    </w:p>
    <w:p w:rsidR="00084B14" w:rsidRPr="00511F7C" w:rsidRDefault="00F62C2A" w:rsidP="008573E1">
      <w:pPr>
        <w:pStyle w:val="cjk"/>
        <w:spacing w:before="0" w:beforeAutospacing="0" w:after="0" w:afterAutospacing="0" w:line="600" w:lineRule="exact"/>
        <w:jc w:val="center"/>
        <w:rPr>
          <w:rFonts w:ascii="仿宋" w:eastAsia="仿宋" w:hAnsi="仿宋"/>
          <w:bCs/>
        </w:rPr>
      </w:pPr>
      <w:r w:rsidRPr="00511F7C">
        <w:rPr>
          <w:rFonts w:ascii="仿宋" w:eastAsia="仿宋" w:hAnsi="仿宋" w:hint="eastAsia"/>
          <w:color w:val="040000"/>
          <w:sz w:val="32"/>
          <w:szCs w:val="32"/>
        </w:rPr>
        <w:t>党的建设总要求，</w:t>
      </w:r>
    </w:p>
    <w:p w:rsidR="00B925E0" w:rsidRPr="00511F7C" w:rsidRDefault="00B925E0" w:rsidP="008573E1">
      <w:pPr>
        <w:pStyle w:val="cjk"/>
        <w:spacing w:before="0" w:beforeAutospacing="0" w:after="0" w:afterAutospacing="0" w:line="600" w:lineRule="exact"/>
        <w:jc w:val="center"/>
        <w:rPr>
          <w:rFonts w:ascii="仿宋" w:eastAsia="仿宋" w:hAnsi="仿宋"/>
          <w:color w:val="040000"/>
          <w:sz w:val="32"/>
          <w:szCs w:val="32"/>
        </w:rPr>
      </w:pPr>
      <w:r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一个思想</w:t>
      </w:r>
      <w:r w:rsidRPr="00511F7C">
        <w:rPr>
          <w:rFonts w:ascii="仿宋" w:eastAsia="仿宋" w:hAnsi="仿宋" w:hint="eastAsia"/>
          <w:color w:val="040000"/>
          <w:sz w:val="32"/>
          <w:szCs w:val="32"/>
        </w:rPr>
        <w:t>为指导</w:t>
      </w:r>
      <w:r w:rsidR="00F62C2A" w:rsidRPr="00511F7C">
        <w:rPr>
          <w:rFonts w:ascii="仿宋" w:eastAsia="仿宋" w:hAnsi="仿宋" w:hint="eastAsia"/>
          <w:color w:val="040000"/>
          <w:sz w:val="32"/>
          <w:szCs w:val="32"/>
        </w:rPr>
        <w:t>。</w:t>
      </w:r>
    </w:p>
    <w:p w:rsidR="009C5E2E" w:rsidRPr="00511F7C" w:rsidRDefault="009C5E2E" w:rsidP="008573E1">
      <w:pPr>
        <w:pStyle w:val="cjk"/>
        <w:spacing w:before="0" w:beforeAutospacing="0" w:after="0" w:afterAutospacing="0" w:line="600" w:lineRule="exact"/>
        <w:jc w:val="center"/>
        <w:rPr>
          <w:rStyle w:val="a3"/>
          <w:rFonts w:ascii="仿宋" w:eastAsia="仿宋" w:hAnsi="仿宋"/>
          <w:b w:val="0"/>
          <w:color w:val="040000"/>
          <w:sz w:val="32"/>
          <w:szCs w:val="32"/>
        </w:rPr>
      </w:pPr>
      <w:r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政治纪律挺在前</w:t>
      </w:r>
      <w:r w:rsidR="00F62C2A"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，</w:t>
      </w:r>
    </w:p>
    <w:p w:rsidR="00B925E0" w:rsidRPr="00511F7C" w:rsidRDefault="00B925E0" w:rsidP="008573E1">
      <w:pPr>
        <w:pStyle w:val="cjk"/>
        <w:spacing w:before="0" w:beforeAutospacing="0" w:after="0" w:afterAutospacing="0" w:line="600" w:lineRule="exact"/>
        <w:jc w:val="center"/>
        <w:rPr>
          <w:rFonts w:ascii="仿宋" w:eastAsia="仿宋" w:hAnsi="仿宋"/>
          <w:color w:val="040000"/>
          <w:sz w:val="32"/>
          <w:szCs w:val="32"/>
        </w:rPr>
      </w:pPr>
      <w:r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两个维护是</w:t>
      </w:r>
      <w:r w:rsidRPr="00511F7C">
        <w:rPr>
          <w:rFonts w:ascii="仿宋" w:eastAsia="仿宋" w:hAnsi="仿宋" w:hint="eastAsia"/>
          <w:color w:val="040000"/>
          <w:sz w:val="32"/>
          <w:szCs w:val="32"/>
        </w:rPr>
        <w:t>核心</w:t>
      </w:r>
      <w:r w:rsidR="00F62C2A" w:rsidRPr="00511F7C">
        <w:rPr>
          <w:rFonts w:ascii="仿宋" w:eastAsia="仿宋" w:hAnsi="仿宋" w:hint="eastAsia"/>
          <w:color w:val="040000"/>
          <w:sz w:val="32"/>
          <w:szCs w:val="32"/>
        </w:rPr>
        <w:t>。</w:t>
      </w:r>
    </w:p>
    <w:p w:rsidR="009C5E2E" w:rsidRPr="00511F7C" w:rsidRDefault="009C5E2E" w:rsidP="008573E1">
      <w:pPr>
        <w:pStyle w:val="cjk"/>
        <w:spacing w:before="0" w:beforeAutospacing="0" w:after="0" w:afterAutospacing="0" w:line="600" w:lineRule="exact"/>
        <w:jc w:val="center"/>
        <w:rPr>
          <w:rStyle w:val="a3"/>
          <w:rFonts w:ascii="仿宋" w:eastAsia="仿宋" w:hAnsi="仿宋"/>
          <w:b w:val="0"/>
          <w:color w:val="040000"/>
          <w:sz w:val="32"/>
          <w:szCs w:val="32"/>
        </w:rPr>
      </w:pPr>
      <w:r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组织纪律有明确</w:t>
      </w:r>
      <w:r w:rsidR="00F62C2A"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，</w:t>
      </w:r>
    </w:p>
    <w:p w:rsidR="0012120B" w:rsidRPr="00511F7C" w:rsidRDefault="00B925E0" w:rsidP="008573E1">
      <w:pPr>
        <w:pStyle w:val="cjk"/>
        <w:spacing w:before="0" w:beforeAutospacing="0" w:after="0" w:afterAutospacing="0" w:line="600" w:lineRule="exact"/>
        <w:jc w:val="center"/>
        <w:rPr>
          <w:rFonts w:ascii="仿宋" w:eastAsia="仿宋" w:hAnsi="仿宋"/>
          <w:color w:val="040000"/>
          <w:sz w:val="32"/>
          <w:szCs w:val="32"/>
        </w:rPr>
      </w:pPr>
      <w:r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三个重点</w:t>
      </w:r>
      <w:r w:rsidRPr="00511F7C">
        <w:rPr>
          <w:rFonts w:ascii="仿宋" w:eastAsia="仿宋" w:hAnsi="仿宋" w:hint="eastAsia"/>
          <w:color w:val="040000"/>
          <w:sz w:val="32"/>
          <w:szCs w:val="32"/>
        </w:rPr>
        <w:t>说清楚</w:t>
      </w:r>
      <w:r w:rsidR="00F62C2A" w:rsidRPr="00511F7C">
        <w:rPr>
          <w:rFonts w:ascii="仿宋" w:eastAsia="仿宋" w:hAnsi="仿宋" w:hint="eastAsia"/>
          <w:color w:val="040000"/>
          <w:sz w:val="32"/>
          <w:szCs w:val="32"/>
        </w:rPr>
        <w:t>。</w:t>
      </w:r>
    </w:p>
    <w:p w:rsidR="009C5E2E" w:rsidRPr="00511F7C" w:rsidRDefault="009C5E2E" w:rsidP="008573E1">
      <w:pPr>
        <w:pStyle w:val="cjk"/>
        <w:spacing w:before="0" w:beforeAutospacing="0" w:after="0" w:afterAutospacing="0" w:line="600" w:lineRule="exact"/>
        <w:jc w:val="center"/>
        <w:rPr>
          <w:rStyle w:val="a3"/>
          <w:rFonts w:ascii="仿宋" w:eastAsia="仿宋" w:hAnsi="仿宋"/>
          <w:b w:val="0"/>
          <w:color w:val="040000"/>
          <w:sz w:val="32"/>
          <w:szCs w:val="32"/>
        </w:rPr>
      </w:pPr>
      <w:r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工作纪律抓落实</w:t>
      </w:r>
      <w:r w:rsidR="00F62C2A"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，</w:t>
      </w:r>
    </w:p>
    <w:p w:rsidR="00B925E0" w:rsidRPr="00511F7C" w:rsidRDefault="00B925E0" w:rsidP="008573E1">
      <w:pPr>
        <w:pStyle w:val="cjk"/>
        <w:spacing w:before="0" w:beforeAutospacing="0" w:after="0" w:afterAutospacing="0" w:line="600" w:lineRule="exact"/>
        <w:jc w:val="center"/>
        <w:rPr>
          <w:rStyle w:val="a3"/>
          <w:rFonts w:ascii="仿宋" w:eastAsia="仿宋" w:hAnsi="仿宋"/>
          <w:b w:val="0"/>
          <w:bCs w:val="0"/>
          <w:color w:val="040000"/>
          <w:sz w:val="32"/>
          <w:szCs w:val="32"/>
        </w:rPr>
      </w:pPr>
      <w:r w:rsidRPr="00511F7C">
        <w:rPr>
          <w:rStyle w:val="a3"/>
          <w:rFonts w:ascii="仿宋" w:eastAsia="仿宋" w:hAnsi="仿宋" w:cs="Times New Roman" w:hint="eastAsia"/>
          <w:b w:val="0"/>
          <w:color w:val="040000"/>
          <w:sz w:val="32"/>
          <w:szCs w:val="32"/>
        </w:rPr>
        <w:t>“</w:t>
      </w:r>
      <w:r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四个意识”要树牢</w:t>
      </w:r>
      <w:r w:rsidR="00F62C2A"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。</w:t>
      </w:r>
    </w:p>
    <w:p w:rsidR="009C5E2E" w:rsidRPr="00511F7C" w:rsidRDefault="009C5E2E" w:rsidP="008573E1">
      <w:pPr>
        <w:pStyle w:val="cjk"/>
        <w:spacing w:before="0" w:beforeAutospacing="0" w:after="0" w:afterAutospacing="0" w:line="600" w:lineRule="exact"/>
        <w:jc w:val="center"/>
        <w:rPr>
          <w:rStyle w:val="a3"/>
          <w:rFonts w:ascii="仿宋" w:eastAsia="仿宋" w:hAnsi="仿宋"/>
          <w:b w:val="0"/>
          <w:color w:val="040000"/>
          <w:sz w:val="32"/>
          <w:szCs w:val="32"/>
        </w:rPr>
      </w:pPr>
      <w:r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廉洁纪律须强化</w:t>
      </w:r>
      <w:r w:rsidR="00F62C2A"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，</w:t>
      </w:r>
    </w:p>
    <w:p w:rsidR="00B925E0" w:rsidRPr="00511F7C" w:rsidRDefault="0012120B" w:rsidP="008573E1">
      <w:pPr>
        <w:pStyle w:val="cjk"/>
        <w:spacing w:before="0" w:beforeAutospacing="0" w:after="0" w:afterAutospacing="0" w:line="600" w:lineRule="exact"/>
        <w:jc w:val="center"/>
        <w:rPr>
          <w:rFonts w:ascii="仿宋" w:eastAsia="仿宋" w:hAnsi="仿宋"/>
          <w:bCs/>
          <w:color w:val="040000"/>
          <w:sz w:val="32"/>
          <w:szCs w:val="32"/>
        </w:rPr>
      </w:pPr>
      <w:r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“</w:t>
      </w:r>
      <w:r w:rsidR="00B925E0"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四种形态”</w:t>
      </w:r>
      <w:r w:rsidR="00B925E0" w:rsidRPr="00511F7C">
        <w:rPr>
          <w:rFonts w:ascii="仿宋" w:eastAsia="仿宋" w:hAnsi="仿宋" w:hint="eastAsia"/>
          <w:color w:val="040000"/>
          <w:sz w:val="32"/>
          <w:szCs w:val="32"/>
        </w:rPr>
        <w:t>常运用</w:t>
      </w:r>
      <w:r w:rsidR="00F62C2A" w:rsidRPr="00511F7C">
        <w:rPr>
          <w:rFonts w:ascii="仿宋" w:eastAsia="仿宋" w:hAnsi="仿宋" w:hint="eastAsia"/>
          <w:color w:val="040000"/>
          <w:sz w:val="32"/>
          <w:szCs w:val="32"/>
        </w:rPr>
        <w:t>。</w:t>
      </w:r>
    </w:p>
    <w:p w:rsidR="009C5E2E" w:rsidRPr="00511F7C" w:rsidRDefault="009C5E2E" w:rsidP="008573E1">
      <w:pPr>
        <w:pStyle w:val="cjk"/>
        <w:spacing w:before="0" w:beforeAutospacing="0" w:after="0" w:afterAutospacing="0" w:line="600" w:lineRule="exact"/>
        <w:jc w:val="center"/>
        <w:rPr>
          <w:rStyle w:val="a3"/>
          <w:rFonts w:ascii="仿宋" w:eastAsia="仿宋" w:hAnsi="仿宋"/>
          <w:b w:val="0"/>
          <w:color w:val="040000"/>
          <w:sz w:val="32"/>
          <w:szCs w:val="32"/>
        </w:rPr>
      </w:pPr>
      <w:r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群众纪律不乱搞</w:t>
      </w:r>
      <w:r w:rsidR="00F62C2A"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，</w:t>
      </w:r>
    </w:p>
    <w:p w:rsidR="00B925E0" w:rsidRPr="00511F7C" w:rsidRDefault="00B925E0" w:rsidP="008573E1">
      <w:pPr>
        <w:pStyle w:val="cjk"/>
        <w:spacing w:before="0" w:beforeAutospacing="0" w:after="0" w:afterAutospacing="0" w:line="600" w:lineRule="exact"/>
        <w:jc w:val="center"/>
        <w:rPr>
          <w:rFonts w:ascii="仿宋" w:eastAsia="仿宋" w:hAnsi="仿宋"/>
          <w:color w:val="040000"/>
          <w:sz w:val="32"/>
          <w:szCs w:val="32"/>
        </w:rPr>
      </w:pPr>
      <w:r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五处</w:t>
      </w:r>
      <w:proofErr w:type="gramStart"/>
      <w:r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纪法</w:t>
      </w:r>
      <w:r w:rsidR="0012120B"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紧</w:t>
      </w:r>
      <w:proofErr w:type="gramEnd"/>
      <w:r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衔接</w:t>
      </w:r>
      <w:r w:rsidR="00F62C2A"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。</w:t>
      </w:r>
    </w:p>
    <w:p w:rsidR="009C5E2E" w:rsidRPr="00511F7C" w:rsidRDefault="009C5E2E" w:rsidP="008573E1">
      <w:pPr>
        <w:pStyle w:val="cjk"/>
        <w:spacing w:before="0" w:beforeAutospacing="0" w:after="0" w:afterAutospacing="0" w:line="600" w:lineRule="exact"/>
        <w:jc w:val="center"/>
        <w:rPr>
          <w:rStyle w:val="a3"/>
          <w:rFonts w:ascii="仿宋" w:eastAsia="仿宋" w:hAnsi="仿宋"/>
          <w:b w:val="0"/>
          <w:color w:val="040000"/>
          <w:sz w:val="32"/>
          <w:szCs w:val="32"/>
        </w:rPr>
      </w:pPr>
      <w:r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生活纪律有操守</w:t>
      </w:r>
      <w:r w:rsidR="00F62C2A"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，</w:t>
      </w:r>
    </w:p>
    <w:p w:rsidR="00B925E0" w:rsidRPr="00511F7C" w:rsidRDefault="00B925E0" w:rsidP="008573E1">
      <w:pPr>
        <w:pStyle w:val="cjk"/>
        <w:spacing w:before="0" w:beforeAutospacing="0" w:after="0" w:afterAutospacing="0" w:line="600" w:lineRule="exact"/>
        <w:jc w:val="center"/>
        <w:rPr>
          <w:rFonts w:ascii="仿宋" w:eastAsia="仿宋" w:hAnsi="仿宋"/>
          <w:color w:val="040000"/>
          <w:sz w:val="32"/>
          <w:szCs w:val="32"/>
        </w:rPr>
      </w:pPr>
      <w:r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六个从严</w:t>
      </w:r>
      <w:r w:rsidR="0012120B" w:rsidRPr="00511F7C">
        <w:rPr>
          <w:rFonts w:ascii="仿宋" w:eastAsia="仿宋" w:hAnsi="仿宋" w:hint="eastAsia"/>
          <w:color w:val="040000"/>
          <w:sz w:val="32"/>
          <w:szCs w:val="32"/>
        </w:rPr>
        <w:t>需遵守</w:t>
      </w:r>
      <w:r w:rsidR="00F62C2A" w:rsidRPr="00511F7C">
        <w:rPr>
          <w:rFonts w:ascii="仿宋" w:eastAsia="仿宋" w:hAnsi="仿宋" w:hint="eastAsia"/>
          <w:color w:val="040000"/>
          <w:sz w:val="32"/>
          <w:szCs w:val="32"/>
        </w:rPr>
        <w:t>。</w:t>
      </w:r>
    </w:p>
    <w:p w:rsidR="009C5E2E" w:rsidRPr="00511F7C" w:rsidRDefault="009C5E2E" w:rsidP="008573E1">
      <w:pPr>
        <w:pStyle w:val="cjk"/>
        <w:spacing w:before="0" w:beforeAutospacing="0" w:after="0" w:afterAutospacing="0" w:line="600" w:lineRule="exact"/>
        <w:jc w:val="center"/>
        <w:rPr>
          <w:rStyle w:val="a3"/>
          <w:rFonts w:ascii="仿宋" w:eastAsia="仿宋" w:hAnsi="仿宋"/>
          <w:b w:val="0"/>
          <w:color w:val="040000"/>
          <w:sz w:val="32"/>
          <w:szCs w:val="32"/>
        </w:rPr>
      </w:pPr>
      <w:r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管党治党更严格</w:t>
      </w:r>
      <w:r w:rsidR="00F62C2A"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，</w:t>
      </w:r>
    </w:p>
    <w:p w:rsidR="0012120B" w:rsidRPr="00511F7C" w:rsidRDefault="0012120B" w:rsidP="008573E1">
      <w:pPr>
        <w:pStyle w:val="cjk"/>
        <w:spacing w:before="0" w:beforeAutospacing="0" w:after="0" w:afterAutospacing="0" w:line="600" w:lineRule="exact"/>
        <w:jc w:val="center"/>
        <w:rPr>
          <w:rStyle w:val="a3"/>
          <w:rFonts w:ascii="仿宋" w:eastAsia="仿宋" w:hAnsi="仿宋"/>
          <w:b w:val="0"/>
          <w:color w:val="040000"/>
          <w:sz w:val="32"/>
          <w:szCs w:val="32"/>
        </w:rPr>
      </w:pPr>
      <w:r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七个有之必处分</w:t>
      </w:r>
      <w:r w:rsidR="00F62C2A"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。</w:t>
      </w:r>
    </w:p>
    <w:p w:rsidR="009C5E2E" w:rsidRPr="00511F7C" w:rsidRDefault="009C5E2E" w:rsidP="008573E1">
      <w:pPr>
        <w:pStyle w:val="cjk"/>
        <w:spacing w:before="0" w:beforeAutospacing="0" w:after="0" w:afterAutospacing="0" w:line="600" w:lineRule="exact"/>
        <w:jc w:val="center"/>
        <w:rPr>
          <w:rStyle w:val="a3"/>
          <w:rFonts w:ascii="仿宋" w:eastAsia="仿宋" w:hAnsi="仿宋"/>
          <w:b w:val="0"/>
          <w:color w:val="040000"/>
          <w:sz w:val="32"/>
          <w:szCs w:val="32"/>
        </w:rPr>
      </w:pPr>
      <w:r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lastRenderedPageBreak/>
        <w:t>坚持使命和导向</w:t>
      </w:r>
      <w:r w:rsidR="00F62C2A"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，</w:t>
      </w:r>
    </w:p>
    <w:p w:rsidR="0012120B" w:rsidRPr="00511F7C" w:rsidRDefault="0012120B" w:rsidP="008573E1">
      <w:pPr>
        <w:pStyle w:val="cjk"/>
        <w:spacing w:before="0" w:beforeAutospacing="0" w:after="0" w:afterAutospacing="0" w:line="600" w:lineRule="exact"/>
        <w:jc w:val="center"/>
        <w:rPr>
          <w:rStyle w:val="a3"/>
          <w:rFonts w:ascii="仿宋" w:eastAsia="仿宋" w:hAnsi="仿宋"/>
          <w:b w:val="0"/>
          <w:color w:val="040000"/>
          <w:sz w:val="32"/>
          <w:szCs w:val="32"/>
        </w:rPr>
      </w:pPr>
      <w:r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八种违纪鸣警钟</w:t>
      </w:r>
      <w:r w:rsidR="00F62C2A"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。</w:t>
      </w:r>
    </w:p>
    <w:p w:rsidR="00511F7C" w:rsidRPr="00511F7C" w:rsidRDefault="00511F7C" w:rsidP="008573E1">
      <w:pPr>
        <w:pStyle w:val="cjk"/>
        <w:spacing w:before="0" w:beforeAutospacing="0" w:after="0" w:afterAutospacing="0" w:line="600" w:lineRule="exact"/>
        <w:jc w:val="center"/>
        <w:rPr>
          <w:rStyle w:val="a3"/>
          <w:rFonts w:ascii="仿宋" w:eastAsia="仿宋" w:hAnsi="仿宋"/>
          <w:b w:val="0"/>
          <w:color w:val="040000"/>
          <w:sz w:val="32"/>
          <w:szCs w:val="32"/>
        </w:rPr>
      </w:pPr>
      <w:r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条例明确十八条，</w:t>
      </w:r>
    </w:p>
    <w:p w:rsidR="00511F7C" w:rsidRPr="00511F7C" w:rsidRDefault="00511F7C" w:rsidP="008573E1">
      <w:pPr>
        <w:pStyle w:val="cjk"/>
        <w:spacing w:before="0" w:beforeAutospacing="0" w:after="0" w:afterAutospacing="0" w:line="600" w:lineRule="exact"/>
        <w:ind w:firstLineChars="900" w:firstLine="2880"/>
        <w:rPr>
          <w:rStyle w:val="a3"/>
          <w:rFonts w:ascii="仿宋" w:eastAsia="仿宋" w:hAnsi="仿宋"/>
          <w:b w:val="0"/>
          <w:color w:val="040000"/>
          <w:sz w:val="32"/>
          <w:szCs w:val="32"/>
        </w:rPr>
      </w:pPr>
      <w:r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千万</w:t>
      </w:r>
      <w:r w:rsidR="009B474F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别碰“高压线”</w:t>
      </w:r>
      <w:r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。</w:t>
      </w:r>
    </w:p>
    <w:p w:rsidR="0007267F" w:rsidRPr="00511F7C" w:rsidRDefault="0007267F" w:rsidP="008573E1">
      <w:pPr>
        <w:pStyle w:val="cjk"/>
        <w:spacing w:before="0" w:beforeAutospacing="0" w:after="0" w:afterAutospacing="0" w:line="600" w:lineRule="exact"/>
        <w:jc w:val="center"/>
        <w:rPr>
          <w:rStyle w:val="a3"/>
          <w:rFonts w:ascii="仿宋" w:eastAsia="仿宋" w:hAnsi="仿宋"/>
          <w:b w:val="0"/>
          <w:color w:val="040000"/>
          <w:sz w:val="32"/>
          <w:szCs w:val="32"/>
        </w:rPr>
      </w:pPr>
      <w:r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制度建设明方向</w:t>
      </w:r>
      <w:r w:rsidR="00F62C2A"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，</w:t>
      </w:r>
    </w:p>
    <w:p w:rsidR="0007267F" w:rsidRPr="00511F7C" w:rsidRDefault="009C5E2E" w:rsidP="008573E1">
      <w:pPr>
        <w:pStyle w:val="cjk"/>
        <w:spacing w:before="0" w:beforeAutospacing="0" w:after="0" w:afterAutospacing="0" w:line="600" w:lineRule="exact"/>
        <w:jc w:val="center"/>
        <w:rPr>
          <w:rStyle w:val="a3"/>
          <w:rFonts w:ascii="仿宋" w:eastAsia="仿宋" w:hAnsi="仿宋"/>
          <w:b w:val="0"/>
          <w:color w:val="040000"/>
          <w:sz w:val="32"/>
          <w:szCs w:val="32"/>
        </w:rPr>
      </w:pPr>
      <w:r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反腐斗争</w:t>
      </w:r>
      <w:r w:rsidR="0007267F"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恒之久</w:t>
      </w:r>
      <w:r w:rsidR="00F62C2A"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。</w:t>
      </w:r>
    </w:p>
    <w:p w:rsidR="0007267F" w:rsidRPr="00511F7C" w:rsidRDefault="0007267F" w:rsidP="008573E1">
      <w:pPr>
        <w:pStyle w:val="cjk"/>
        <w:spacing w:before="0" w:beforeAutospacing="0" w:after="0" w:afterAutospacing="0" w:line="600" w:lineRule="exact"/>
        <w:jc w:val="center"/>
        <w:rPr>
          <w:rStyle w:val="a3"/>
          <w:rFonts w:ascii="仿宋" w:eastAsia="仿宋" w:hAnsi="仿宋"/>
          <w:b w:val="0"/>
          <w:color w:val="040000"/>
          <w:sz w:val="32"/>
          <w:szCs w:val="32"/>
        </w:rPr>
      </w:pPr>
      <w:r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纪律教育最有效</w:t>
      </w:r>
      <w:r w:rsidR="00F62C2A"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，</w:t>
      </w:r>
    </w:p>
    <w:p w:rsidR="000C159F" w:rsidRPr="00511F7C" w:rsidRDefault="009C5E2E" w:rsidP="008573E1">
      <w:pPr>
        <w:pStyle w:val="cjk"/>
        <w:spacing w:before="0" w:beforeAutospacing="0" w:after="0" w:afterAutospacing="0" w:line="600" w:lineRule="exact"/>
        <w:jc w:val="center"/>
        <w:rPr>
          <w:rStyle w:val="a3"/>
          <w:rFonts w:ascii="仿宋" w:eastAsia="仿宋" w:hAnsi="仿宋"/>
          <w:b w:val="0"/>
          <w:color w:val="040000"/>
          <w:sz w:val="32"/>
          <w:szCs w:val="32"/>
        </w:rPr>
      </w:pPr>
      <w:r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从严治党</w:t>
      </w:r>
      <w:r w:rsidR="009C4DEB"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正</w:t>
      </w:r>
      <w:r w:rsidR="0007267F"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风气</w:t>
      </w:r>
      <w:r w:rsidR="00F62C2A"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。</w:t>
      </w:r>
    </w:p>
    <w:p w:rsidR="00006E72" w:rsidRPr="00511F7C" w:rsidRDefault="0038656A" w:rsidP="008573E1">
      <w:pPr>
        <w:pStyle w:val="cjk"/>
        <w:spacing w:before="0" w:beforeAutospacing="0" w:after="0" w:afterAutospacing="0" w:line="600" w:lineRule="exact"/>
        <w:ind w:firstLineChars="900" w:firstLine="2880"/>
        <w:rPr>
          <w:rStyle w:val="a3"/>
          <w:rFonts w:ascii="仿宋" w:eastAsia="仿宋" w:hAnsi="仿宋"/>
          <w:b w:val="0"/>
          <w:color w:val="040000"/>
          <w:sz w:val="32"/>
          <w:szCs w:val="32"/>
        </w:rPr>
      </w:pPr>
      <w:r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适应时代新要求，</w:t>
      </w:r>
    </w:p>
    <w:p w:rsidR="0038656A" w:rsidRPr="00511F7C" w:rsidRDefault="0038656A" w:rsidP="008573E1">
      <w:pPr>
        <w:pStyle w:val="cjk"/>
        <w:spacing w:before="0" w:beforeAutospacing="0" w:after="0" w:afterAutospacing="0" w:line="600" w:lineRule="exact"/>
        <w:ind w:firstLineChars="900" w:firstLine="2880"/>
        <w:rPr>
          <w:rStyle w:val="a3"/>
          <w:rFonts w:ascii="仿宋" w:eastAsia="仿宋" w:hAnsi="仿宋"/>
          <w:b w:val="0"/>
          <w:color w:val="040000"/>
          <w:sz w:val="32"/>
          <w:szCs w:val="32"/>
        </w:rPr>
      </w:pPr>
      <w:r w:rsidRPr="00511F7C">
        <w:rPr>
          <w:rStyle w:val="a3"/>
          <w:rFonts w:ascii="仿宋" w:eastAsia="仿宋" w:hAnsi="仿宋" w:hint="eastAsia"/>
          <w:b w:val="0"/>
          <w:color w:val="040000"/>
          <w:sz w:val="32"/>
          <w:szCs w:val="32"/>
        </w:rPr>
        <w:t>强化纪律无不胜。</w:t>
      </w:r>
    </w:p>
    <w:p w:rsidR="0038656A" w:rsidRDefault="0038656A" w:rsidP="008573E1">
      <w:pPr>
        <w:pStyle w:val="cjk"/>
        <w:spacing w:before="0" w:beforeAutospacing="0" w:after="0" w:afterAutospacing="0" w:line="600" w:lineRule="exact"/>
        <w:ind w:firstLineChars="900" w:firstLine="2880"/>
        <w:rPr>
          <w:rStyle w:val="a3"/>
          <w:rFonts w:ascii="微软雅黑" w:eastAsia="微软雅黑" w:hAnsi="微软雅黑"/>
          <w:b w:val="0"/>
          <w:color w:val="040000"/>
          <w:sz w:val="32"/>
          <w:szCs w:val="32"/>
        </w:rPr>
      </w:pPr>
    </w:p>
    <w:p w:rsidR="0038656A" w:rsidRDefault="0038656A" w:rsidP="008573E1">
      <w:pPr>
        <w:pStyle w:val="cjk"/>
        <w:spacing w:before="0" w:beforeAutospacing="0" w:after="0" w:afterAutospacing="0" w:line="600" w:lineRule="exact"/>
        <w:ind w:firstLineChars="900" w:firstLine="2880"/>
        <w:rPr>
          <w:rStyle w:val="a3"/>
          <w:rFonts w:ascii="微软雅黑" w:eastAsia="微软雅黑" w:hAnsi="微软雅黑"/>
          <w:b w:val="0"/>
          <w:color w:val="040000"/>
          <w:sz w:val="32"/>
          <w:szCs w:val="32"/>
        </w:rPr>
      </w:pPr>
    </w:p>
    <w:p w:rsidR="0038656A" w:rsidRDefault="0038656A" w:rsidP="008573E1">
      <w:pPr>
        <w:pStyle w:val="cjk"/>
        <w:spacing w:before="0" w:beforeAutospacing="0" w:after="0" w:afterAutospacing="0" w:line="600" w:lineRule="exact"/>
        <w:ind w:firstLineChars="900" w:firstLine="2880"/>
        <w:rPr>
          <w:rStyle w:val="a3"/>
          <w:rFonts w:ascii="微软雅黑" w:eastAsia="微软雅黑" w:hAnsi="微软雅黑"/>
          <w:b w:val="0"/>
          <w:color w:val="040000"/>
          <w:sz w:val="32"/>
          <w:szCs w:val="32"/>
        </w:rPr>
      </w:pPr>
    </w:p>
    <w:p w:rsidR="0038656A" w:rsidRDefault="0038656A" w:rsidP="008573E1">
      <w:pPr>
        <w:pStyle w:val="cjk"/>
        <w:spacing w:before="0" w:beforeAutospacing="0" w:after="0" w:afterAutospacing="0" w:line="600" w:lineRule="exact"/>
        <w:ind w:firstLineChars="900" w:firstLine="2880"/>
        <w:rPr>
          <w:rStyle w:val="a3"/>
          <w:rFonts w:ascii="微软雅黑" w:eastAsia="微软雅黑" w:hAnsi="微软雅黑"/>
          <w:b w:val="0"/>
          <w:color w:val="040000"/>
          <w:sz w:val="32"/>
          <w:szCs w:val="32"/>
        </w:rPr>
      </w:pPr>
    </w:p>
    <w:p w:rsidR="0038656A" w:rsidRDefault="0038656A" w:rsidP="008573E1">
      <w:pPr>
        <w:pStyle w:val="cjk"/>
        <w:spacing w:before="0" w:beforeAutospacing="0" w:after="0" w:afterAutospacing="0" w:line="600" w:lineRule="exact"/>
        <w:ind w:firstLineChars="900" w:firstLine="2880"/>
        <w:rPr>
          <w:rStyle w:val="a3"/>
          <w:rFonts w:ascii="微软雅黑" w:eastAsia="微软雅黑" w:hAnsi="微软雅黑"/>
          <w:b w:val="0"/>
          <w:color w:val="040000"/>
          <w:sz w:val="32"/>
          <w:szCs w:val="32"/>
        </w:rPr>
      </w:pPr>
    </w:p>
    <w:p w:rsidR="0038656A" w:rsidRDefault="0038656A" w:rsidP="008573E1">
      <w:pPr>
        <w:pStyle w:val="cjk"/>
        <w:spacing w:before="0" w:beforeAutospacing="0" w:after="0" w:afterAutospacing="0" w:line="600" w:lineRule="exact"/>
        <w:ind w:firstLineChars="900" w:firstLine="2880"/>
        <w:rPr>
          <w:rStyle w:val="a3"/>
          <w:rFonts w:ascii="微软雅黑" w:eastAsia="微软雅黑" w:hAnsi="微软雅黑"/>
          <w:b w:val="0"/>
          <w:color w:val="040000"/>
          <w:sz w:val="32"/>
          <w:szCs w:val="32"/>
        </w:rPr>
      </w:pPr>
    </w:p>
    <w:p w:rsidR="009B474F" w:rsidRDefault="009B474F" w:rsidP="008573E1">
      <w:pPr>
        <w:pStyle w:val="cjk"/>
        <w:spacing w:before="0" w:beforeAutospacing="0" w:after="0" w:afterAutospacing="0" w:line="600" w:lineRule="exact"/>
        <w:ind w:firstLineChars="900" w:firstLine="2880"/>
        <w:rPr>
          <w:rStyle w:val="a3"/>
          <w:rFonts w:ascii="微软雅黑" w:eastAsia="微软雅黑" w:hAnsi="微软雅黑"/>
          <w:b w:val="0"/>
          <w:color w:val="040000"/>
          <w:sz w:val="32"/>
          <w:szCs w:val="32"/>
        </w:rPr>
      </w:pPr>
    </w:p>
    <w:p w:rsidR="009B474F" w:rsidRDefault="009B474F" w:rsidP="008573E1">
      <w:pPr>
        <w:pStyle w:val="cjk"/>
        <w:spacing w:before="0" w:beforeAutospacing="0" w:after="0" w:afterAutospacing="0" w:line="600" w:lineRule="exact"/>
        <w:ind w:firstLineChars="900" w:firstLine="2880"/>
        <w:rPr>
          <w:rStyle w:val="a3"/>
          <w:rFonts w:ascii="微软雅黑" w:eastAsia="微软雅黑" w:hAnsi="微软雅黑"/>
          <w:b w:val="0"/>
          <w:color w:val="040000"/>
          <w:sz w:val="32"/>
          <w:szCs w:val="32"/>
        </w:rPr>
      </w:pPr>
    </w:p>
    <w:p w:rsidR="009B474F" w:rsidRDefault="009B474F" w:rsidP="008573E1">
      <w:pPr>
        <w:pStyle w:val="cjk"/>
        <w:spacing w:before="0" w:beforeAutospacing="0" w:after="0" w:afterAutospacing="0" w:line="600" w:lineRule="exact"/>
        <w:ind w:firstLineChars="900" w:firstLine="2880"/>
        <w:rPr>
          <w:rStyle w:val="a3"/>
          <w:rFonts w:ascii="微软雅黑" w:eastAsia="微软雅黑" w:hAnsi="微软雅黑"/>
          <w:b w:val="0"/>
          <w:color w:val="040000"/>
          <w:sz w:val="32"/>
          <w:szCs w:val="32"/>
        </w:rPr>
      </w:pPr>
    </w:p>
    <w:p w:rsidR="009B474F" w:rsidRDefault="009B474F" w:rsidP="008573E1">
      <w:pPr>
        <w:pStyle w:val="cjk"/>
        <w:spacing w:before="0" w:beforeAutospacing="0" w:after="0" w:afterAutospacing="0" w:line="600" w:lineRule="exact"/>
        <w:ind w:firstLineChars="900" w:firstLine="2880"/>
        <w:rPr>
          <w:rStyle w:val="a3"/>
          <w:rFonts w:ascii="微软雅黑" w:eastAsia="微软雅黑" w:hAnsi="微软雅黑"/>
          <w:b w:val="0"/>
          <w:color w:val="040000"/>
          <w:sz w:val="32"/>
          <w:szCs w:val="32"/>
        </w:rPr>
      </w:pPr>
    </w:p>
    <w:p w:rsidR="009B474F" w:rsidRDefault="009B474F" w:rsidP="008573E1">
      <w:pPr>
        <w:pStyle w:val="cjk"/>
        <w:spacing w:before="0" w:beforeAutospacing="0" w:after="0" w:afterAutospacing="0" w:line="600" w:lineRule="exact"/>
        <w:ind w:firstLineChars="900" w:firstLine="2880"/>
        <w:rPr>
          <w:rStyle w:val="a3"/>
          <w:rFonts w:ascii="微软雅黑" w:eastAsia="微软雅黑" w:hAnsi="微软雅黑"/>
          <w:b w:val="0"/>
          <w:color w:val="040000"/>
          <w:sz w:val="32"/>
          <w:szCs w:val="32"/>
        </w:rPr>
      </w:pPr>
    </w:p>
    <w:p w:rsidR="009B474F" w:rsidRDefault="009B474F" w:rsidP="008573E1">
      <w:pPr>
        <w:pStyle w:val="cjk"/>
        <w:spacing w:before="0" w:beforeAutospacing="0" w:after="0" w:afterAutospacing="0" w:line="600" w:lineRule="exact"/>
        <w:ind w:firstLineChars="900" w:firstLine="2880"/>
        <w:rPr>
          <w:rStyle w:val="a3"/>
          <w:rFonts w:ascii="微软雅黑" w:eastAsia="微软雅黑" w:hAnsi="微软雅黑"/>
          <w:b w:val="0"/>
          <w:color w:val="040000"/>
          <w:sz w:val="32"/>
          <w:szCs w:val="32"/>
        </w:rPr>
      </w:pPr>
    </w:p>
    <w:p w:rsidR="009B474F" w:rsidRDefault="009B474F" w:rsidP="008573E1">
      <w:pPr>
        <w:pStyle w:val="cjk"/>
        <w:spacing w:before="0" w:beforeAutospacing="0" w:after="0" w:afterAutospacing="0" w:line="600" w:lineRule="exact"/>
        <w:ind w:firstLineChars="900" w:firstLine="2880"/>
        <w:rPr>
          <w:rStyle w:val="a3"/>
          <w:rFonts w:ascii="微软雅黑" w:eastAsia="微软雅黑" w:hAnsi="微软雅黑"/>
          <w:b w:val="0"/>
          <w:color w:val="040000"/>
          <w:sz w:val="32"/>
          <w:szCs w:val="32"/>
        </w:rPr>
      </w:pPr>
    </w:p>
    <w:p w:rsidR="0038656A" w:rsidRPr="0038656A" w:rsidRDefault="0038656A" w:rsidP="008573E1">
      <w:pPr>
        <w:widowControl/>
        <w:spacing w:line="600" w:lineRule="exact"/>
        <w:rPr>
          <w:rStyle w:val="a3"/>
          <w:rFonts w:ascii="微软雅黑" w:eastAsia="微软雅黑" w:hAnsi="微软雅黑"/>
          <w:sz w:val="32"/>
          <w:szCs w:val="32"/>
        </w:rPr>
      </w:pPr>
      <w:r w:rsidRPr="0038656A">
        <w:rPr>
          <w:rStyle w:val="a3"/>
          <w:rFonts w:ascii="微软雅黑" w:eastAsia="微软雅黑" w:hAnsi="微软雅黑" w:hint="eastAsia"/>
          <w:sz w:val="32"/>
          <w:szCs w:val="32"/>
        </w:rPr>
        <w:lastRenderedPageBreak/>
        <w:t>注释：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1</w:t>
      </w:r>
      <w:r w:rsidR="00435DC6" w:rsidRPr="00435DC6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、</w:t>
      </w:r>
      <w:r w:rsidRP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一个思想</w:t>
      </w:r>
      <w:r w:rsidRPr="00435DC6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：</w:t>
      </w: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习近平新时代中国特色社会主义思想为指导。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2</w:t>
      </w:r>
      <w:r w:rsidR="00435DC6" w:rsidRPr="00435DC6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、</w:t>
      </w:r>
      <w:r w:rsidRP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两个维护</w:t>
      </w:r>
      <w:r w:rsidRPr="00435DC6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：</w:t>
      </w: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坚决维护习近平总书记党中央的核心、全党的核心地位，坚决维护党中央权威和集中统一领导。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3</w:t>
      </w:r>
      <w:r w:rsidR="00435DC6" w:rsidRPr="00435DC6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、</w:t>
      </w:r>
      <w:r w:rsidRP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三个重点</w:t>
      </w:r>
      <w:r w:rsidRPr="00435DC6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：</w:t>
      </w: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即将不收敛、不收手，问题线索反映集中、群众反映强烈，政治问题和经济问题交织的腐败案件作为重点审查内容写入《条例》。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Times New Roman" w:hint="eastAsia"/>
          <w:b/>
          <w:color w:val="040000"/>
          <w:kern w:val="0"/>
          <w:sz w:val="28"/>
          <w:szCs w:val="28"/>
        </w:rPr>
        <w:t>4</w:t>
      </w:r>
      <w:r w:rsidR="00435DC6" w:rsidRPr="00435DC6">
        <w:rPr>
          <w:rFonts w:asciiTheme="minorEastAsia" w:hAnsiTheme="minorEastAsia" w:cs="Times New Roman" w:hint="eastAsia"/>
          <w:b/>
          <w:color w:val="040000"/>
          <w:kern w:val="0"/>
          <w:sz w:val="28"/>
          <w:szCs w:val="28"/>
        </w:rPr>
        <w:t>、</w:t>
      </w:r>
      <w:r w:rsidRPr="00435DC6">
        <w:rPr>
          <w:rFonts w:asciiTheme="minorEastAsia" w:hAnsiTheme="minorEastAsia" w:cs="Times New Roman" w:hint="eastAsia"/>
          <w:b/>
          <w:bCs/>
          <w:color w:val="040000"/>
          <w:kern w:val="0"/>
          <w:sz w:val="28"/>
          <w:szCs w:val="28"/>
        </w:rPr>
        <w:t>“</w:t>
      </w:r>
      <w:r w:rsidRP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四个意识”、“四种形态”</w:t>
      </w:r>
      <w:r w:rsidRPr="00435DC6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：</w:t>
      </w: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党组织和党员必须牢固树立政治意识、大局意识、核心意识、看齐意识和运用监督执纪“四种形态”的内容。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5</w:t>
      </w:r>
      <w:r w:rsidR="00435DC6" w:rsidRPr="00435DC6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、</w:t>
      </w:r>
      <w:proofErr w:type="gramStart"/>
      <w:r w:rsidRP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五处纪法衔接</w:t>
      </w:r>
      <w:proofErr w:type="gramEnd"/>
      <w:r w:rsidRPr="00435DC6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：</w:t>
      </w: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即对党纪与国法的衔接在第27至30条、第33条中</w:t>
      </w:r>
      <w:proofErr w:type="gramStart"/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作出</w:t>
      </w:r>
      <w:proofErr w:type="gramEnd"/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详细规定，如增加规定党组织在纪律审查中发现党员严重违纪涉嫌犯罪的，原则上先</w:t>
      </w:r>
      <w:proofErr w:type="gramStart"/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作出</w:t>
      </w:r>
      <w:proofErr w:type="gramEnd"/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党纪处分决定，并按照规定给予政务处分后，再移送有关国家机关依法处理等。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6</w:t>
      </w:r>
      <w:r w:rsidR="00435DC6" w:rsidRPr="00435DC6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、</w:t>
      </w:r>
      <w:r w:rsidRP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六个从严</w:t>
      </w:r>
      <w:r w:rsidRPr="00435DC6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：</w:t>
      </w: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即对组织、利用宗教活动反党，破坏民族团结，搞有组织的拉票贿选或者用公款拉票贿选，扶贫领域侵害群众利益，民生保障显失公平，组织利用宗族势力对抗中央方针政策、破坏基层组织建设，贯彻新发展理念失职等六种违纪行为从重或加重处分。</w:t>
      </w:r>
    </w:p>
    <w:p w:rsidR="0038656A" w:rsidRPr="00435DC6" w:rsidRDefault="0038656A" w:rsidP="008573E1">
      <w:pPr>
        <w:pStyle w:val="a4"/>
        <w:shd w:val="clear" w:color="auto" w:fill="FFFFFF"/>
        <w:spacing w:before="0" w:beforeAutospacing="0" w:after="150" w:afterAutospacing="0" w:line="600" w:lineRule="exact"/>
        <w:ind w:firstLineChars="100" w:firstLine="281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435DC6">
        <w:rPr>
          <w:rFonts w:asciiTheme="minorEastAsia" w:eastAsiaTheme="minorEastAsia" w:hAnsiTheme="minorEastAsia" w:hint="eastAsia"/>
          <w:b/>
          <w:color w:val="040000"/>
          <w:sz w:val="28"/>
          <w:szCs w:val="28"/>
        </w:rPr>
        <w:t>7</w:t>
      </w:r>
      <w:r w:rsidR="00435DC6" w:rsidRPr="00435DC6">
        <w:rPr>
          <w:rFonts w:asciiTheme="minorEastAsia" w:eastAsiaTheme="minorEastAsia" w:hAnsiTheme="minorEastAsia" w:hint="eastAsia"/>
          <w:b/>
          <w:color w:val="040000"/>
          <w:sz w:val="28"/>
          <w:szCs w:val="28"/>
        </w:rPr>
        <w:t>、</w:t>
      </w:r>
      <w:r w:rsidRPr="00435DC6">
        <w:rPr>
          <w:rFonts w:asciiTheme="minorEastAsia" w:eastAsiaTheme="minorEastAsia" w:hAnsiTheme="minorEastAsia" w:hint="eastAsia"/>
          <w:b/>
          <w:bCs/>
          <w:color w:val="040000"/>
          <w:sz w:val="28"/>
          <w:szCs w:val="28"/>
        </w:rPr>
        <w:t>七个有之</w:t>
      </w:r>
      <w:r w:rsidRPr="00435DC6">
        <w:rPr>
          <w:rFonts w:asciiTheme="minorEastAsia" w:eastAsiaTheme="minorEastAsia" w:hAnsiTheme="minorEastAsia" w:hint="eastAsia"/>
          <w:b/>
          <w:color w:val="040000"/>
          <w:sz w:val="28"/>
          <w:szCs w:val="28"/>
        </w:rPr>
        <w:t>：</w:t>
      </w:r>
      <w:r w:rsidRPr="00435DC6">
        <w:rPr>
          <w:rFonts w:asciiTheme="minorEastAsia" w:eastAsiaTheme="minorEastAsia" w:hAnsiTheme="minorEastAsia" w:hint="eastAsia"/>
          <w:color w:val="040000"/>
          <w:sz w:val="28"/>
          <w:szCs w:val="28"/>
        </w:rPr>
        <w:t>即在《条例》中充实完善</w:t>
      </w:r>
      <w:r w:rsidR="00435DC6" w:rsidRPr="00435DC6">
        <w:rPr>
          <w:rFonts w:asciiTheme="minorEastAsia" w:eastAsiaTheme="minorEastAsia" w:hAnsiTheme="minorEastAsia" w:hint="eastAsia"/>
          <w:color w:val="333333"/>
          <w:sz w:val="28"/>
          <w:szCs w:val="28"/>
        </w:rPr>
        <w:t>习近平</w:t>
      </w:r>
      <w:r w:rsidRPr="00435DC6">
        <w:rPr>
          <w:rFonts w:asciiTheme="minorEastAsia" w:eastAsiaTheme="minorEastAsia" w:hAnsiTheme="minorEastAsia" w:hint="eastAsia"/>
          <w:color w:val="040000"/>
          <w:sz w:val="28"/>
          <w:szCs w:val="28"/>
        </w:rPr>
        <w:t>总书记反复强调警惕的“七个有之”问题的处分规定。</w:t>
      </w:r>
      <w:r w:rsidRPr="00435DC6">
        <w:rPr>
          <w:rFonts w:asciiTheme="minorEastAsia" w:eastAsiaTheme="minorEastAsia" w:hAnsiTheme="minorEastAsia" w:hint="eastAsia"/>
          <w:color w:val="333333"/>
          <w:sz w:val="28"/>
          <w:szCs w:val="28"/>
        </w:rPr>
        <w:t>习近平总书记在四中全会第二次全体会议上的讲话中，指出了一些人无视党的政治纪律和政治规矩，存在七种恶劣作风，即“七个有之”：搞任人唯亲、排斥异己的有之；搞团</w:t>
      </w:r>
      <w:proofErr w:type="gramStart"/>
      <w:r w:rsidRPr="00435DC6">
        <w:rPr>
          <w:rFonts w:asciiTheme="minorEastAsia" w:eastAsiaTheme="minorEastAsia" w:hAnsiTheme="minorEastAsia" w:hint="eastAsia"/>
          <w:color w:val="333333"/>
          <w:sz w:val="28"/>
          <w:szCs w:val="28"/>
        </w:rPr>
        <w:t>团伙</w:t>
      </w:r>
      <w:proofErr w:type="gramEnd"/>
      <w:r w:rsidRPr="00435DC6">
        <w:rPr>
          <w:rFonts w:asciiTheme="minorEastAsia" w:eastAsiaTheme="minorEastAsia" w:hAnsiTheme="minorEastAsia" w:hint="eastAsia"/>
          <w:color w:val="333333"/>
          <w:sz w:val="28"/>
          <w:szCs w:val="28"/>
        </w:rPr>
        <w:t>伙、拉帮结派的有之；搞匿名诬告、制造谣言的有之；搞收</w:t>
      </w:r>
      <w:r w:rsidRPr="00435DC6">
        <w:rPr>
          <w:rFonts w:asciiTheme="minorEastAsia" w:eastAsiaTheme="minorEastAsia" w:hAnsiTheme="minorEastAsia" w:hint="eastAsia"/>
          <w:color w:val="333333"/>
          <w:sz w:val="28"/>
          <w:szCs w:val="28"/>
        </w:rPr>
        <w:lastRenderedPageBreak/>
        <w:t>买人心、拉动选票的有之；搞封官许愿、弹冠相庆的有之；搞自行其是、阳奉阴违的有之；搞尾大不掉、妄议中央的有之。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8</w:t>
      </w:r>
      <w:r w:rsidR="00435DC6" w:rsidRPr="00435DC6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、</w:t>
      </w:r>
      <w:r w:rsidRP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八种典型违纪行为</w:t>
      </w:r>
      <w:r w:rsidRPr="00435DC6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：</w:t>
      </w: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即对干扰巡视巡察工作，党员信仰宗教，借用管理和服务对象钱款、住房、车辆等，民间借贷获取大额回报，利用宗族、黑恶势力欺压群众，形式主义、官僚主义突出表现，不重视家风、对家属失管失教等八种新型违纪行为</w:t>
      </w:r>
      <w:proofErr w:type="gramStart"/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作出</w:t>
      </w:r>
      <w:proofErr w:type="gramEnd"/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处分规定。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b/>
          <w:bCs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9</w:t>
      </w:r>
      <w:r w:rsid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、</w:t>
      </w:r>
      <w:r w:rsidRP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新修订《条例》中</w:t>
      </w:r>
      <w:r w:rsidR="00511F7C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有</w:t>
      </w:r>
      <w:r w:rsidRP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18条“高压线”千万不能碰</w:t>
      </w:r>
      <w:r w:rsid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。</w:t>
      </w:r>
    </w:p>
    <w:p w:rsidR="0038656A" w:rsidRPr="00435DC6" w:rsidRDefault="00435DC6" w:rsidP="008573E1">
      <w:pPr>
        <w:widowControl/>
        <w:spacing w:line="600" w:lineRule="exact"/>
        <w:rPr>
          <w:rFonts w:asciiTheme="minorEastAsia" w:hAnsiTheme="minorEastAsia" w:cs="宋体"/>
          <w:b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（1）</w:t>
      </w:r>
      <w:r w:rsidR="0038656A" w:rsidRP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重大原则问题不同中央保持一致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 在重大原则问题上</w:t>
      </w:r>
      <w:proofErr w:type="gramStart"/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不</w:t>
      </w:r>
      <w:proofErr w:type="gramEnd"/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同党中央保持一致且有实际言论、行为或者造成不良后果的，情节严重的，给予开除党籍处分。</w:t>
      </w:r>
    </w:p>
    <w:p w:rsidR="0038656A" w:rsidRPr="00435DC6" w:rsidRDefault="00435DC6" w:rsidP="008573E1">
      <w:pPr>
        <w:widowControl/>
        <w:spacing w:line="600" w:lineRule="exact"/>
        <w:rPr>
          <w:rFonts w:asciiTheme="minorEastAsia" w:hAnsiTheme="minorEastAsia" w:cs="宋体"/>
          <w:b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（2）</w:t>
      </w:r>
      <w:r w:rsidR="0038656A" w:rsidRP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诋毁污蔑英雄模范、</w:t>
      </w:r>
      <w:proofErr w:type="gramStart"/>
      <w:r w:rsidR="0038656A" w:rsidRP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歪曲党</w:t>
      </w:r>
      <w:proofErr w:type="gramEnd"/>
      <w:r w:rsidR="0038656A" w:rsidRP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的历史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 根据条例，通过网络、广播、电视、报刊、传单、书籍等，或者利用讲座、论坛、报告会、座谈会等方式，</w:t>
      </w:r>
      <w:proofErr w:type="gramStart"/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丑化党</w:t>
      </w:r>
      <w:proofErr w:type="gramEnd"/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和国家形象，或者诋毁、</w:t>
      </w:r>
      <w:proofErr w:type="gramStart"/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诬蔑党</w:t>
      </w:r>
      <w:proofErr w:type="gramEnd"/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和国家领导人、英雄模范，或者</w:t>
      </w:r>
      <w:proofErr w:type="gramStart"/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歪曲党</w:t>
      </w:r>
      <w:proofErr w:type="gramEnd"/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的历史、中华人民共和国历史、人民军队历史的，情节严重的，给予开除党籍处分。</w:t>
      </w:r>
    </w:p>
    <w:p w:rsidR="0038656A" w:rsidRPr="00435DC6" w:rsidRDefault="00435DC6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（</w:t>
      </w:r>
      <w:r w:rsidR="00592583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3</w:t>
      </w:r>
      <w:r w:rsidRPr="00435DC6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）</w:t>
      </w:r>
      <w:r w:rsidR="0038656A" w:rsidRP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拉帮结派导致本单位政治生态恶化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 在党内搞团</w:t>
      </w:r>
      <w:proofErr w:type="gramStart"/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团伙</w:t>
      </w:r>
      <w:proofErr w:type="gramEnd"/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伙、结党营私、拉帮结派、培植个人势力等非组织活动，或者通过搞利益交换、为自己营造声势等活动捞取政治资本的，导致本地区、本部门、本单位政治生态恶化的，给予留党察看或者开除党籍处分。</w:t>
      </w:r>
    </w:p>
    <w:p w:rsidR="0038656A" w:rsidRPr="00592583" w:rsidRDefault="00592583" w:rsidP="008573E1">
      <w:pPr>
        <w:widowControl/>
        <w:spacing w:line="600" w:lineRule="exact"/>
        <w:rPr>
          <w:rFonts w:asciiTheme="minorEastAsia" w:hAnsiTheme="minorEastAsia" w:cs="宋体"/>
          <w:b/>
          <w:color w:val="040000"/>
          <w:kern w:val="0"/>
          <w:sz w:val="28"/>
          <w:szCs w:val="28"/>
        </w:rPr>
      </w:pPr>
      <w:r w:rsidRPr="00592583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（4）</w:t>
      </w:r>
      <w:r w:rsidR="0038656A" w:rsidRPr="00592583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落实中央决策部署打折扣搞变通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lastRenderedPageBreak/>
        <w:t> 党员领导干部在本人主政的地方或者分管的部门自行其是，搞山头主义，拒不执行党中央确定的大政方针，甚至背着党中央另搞一套的，给予撤销党内职务、留党察看或者开除党籍处分。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 落实党中央决策部署不坚决，打折扣、搞变通，在政治上造成不良影响或者严重后果的，情节严重的，给予撤销党内职务、留党察看或者开除党籍处分。</w:t>
      </w:r>
    </w:p>
    <w:p w:rsidR="0038656A" w:rsidRPr="00435DC6" w:rsidRDefault="00592583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592583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（</w:t>
      </w:r>
      <w:r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5</w:t>
      </w:r>
      <w:r w:rsidRPr="00592583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）</w:t>
      </w:r>
      <w:r w:rsidR="0038656A" w:rsidRP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对党不忠诚不老实欺上瞒下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 对党不忠诚不老实，表里不一，阳奉阴违，欺上瞒下，搞两面派，做两面人，情节严重的，给予开除党籍处分。</w:t>
      </w:r>
    </w:p>
    <w:p w:rsidR="0038656A" w:rsidRPr="00435DC6" w:rsidRDefault="00592583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592583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（</w:t>
      </w:r>
      <w:r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6</w:t>
      </w:r>
      <w:r w:rsidRPr="00592583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）</w:t>
      </w:r>
      <w:r w:rsidR="0038656A" w:rsidRP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制造传播政治谣言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 制造、散布、传播政治谣言，破坏党的团结统一的，情节严重的，给予开除党籍处分。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 政治品行恶劣，匿名诬告，有意陷害或者制造其他谣言，造成损害或者不良影响的，依照前款规定处理。</w:t>
      </w:r>
    </w:p>
    <w:p w:rsidR="0038656A" w:rsidRPr="00435DC6" w:rsidRDefault="00592583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592583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（7）</w:t>
      </w:r>
      <w:r w:rsidR="0038656A" w:rsidRPr="00592583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干</w:t>
      </w:r>
      <w:r w:rsidR="0038656A" w:rsidRP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扰巡视或不落实整改要求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 干扰巡视巡察工作或者不落实巡视巡察整改要求，情节严重的，给予开除党籍处分。</w:t>
      </w:r>
    </w:p>
    <w:p w:rsidR="0038656A" w:rsidRPr="00435DC6" w:rsidRDefault="00592583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592583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（8）</w:t>
      </w:r>
      <w:r w:rsidR="0038656A" w:rsidRP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参与利用宗教搞煽动活动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 对信仰宗教的党员，应当加强思想教育，经党组织帮助教育仍没有转变的，应当劝其退党；劝而不退的，予以除名；参与利用宗教搞煽动活动的，给予开除党籍处分。</w:t>
      </w:r>
    </w:p>
    <w:p w:rsidR="0038656A" w:rsidRPr="00435DC6" w:rsidRDefault="00592583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592583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（9）</w:t>
      </w:r>
      <w:r w:rsidR="0038656A" w:rsidRPr="00592583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任人</w:t>
      </w:r>
      <w:r w:rsidR="0038656A" w:rsidRP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唯亲、排斥异己、封官许愿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lastRenderedPageBreak/>
        <w:t> 在干部选拔任用工作中，有任人唯亲、排斥异己、封官许愿、说情干预、跑官要官、突击提拔或者调整干部等违反干部选拔任用规定行为，情节严重的，对直接责任者和领导责任者，给予开除党籍处分。</w:t>
      </w:r>
    </w:p>
    <w:p w:rsidR="0038656A" w:rsidRPr="00435DC6" w:rsidRDefault="00592583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（10）</w:t>
      </w:r>
      <w:r w:rsidR="0038656A" w:rsidRP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扶贫脱贫中优亲厚友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 在社会保障、政策扶持、扶贫脱贫、救灾救济款物分配等事项中优亲厚友、明显有失公平的，情节严重的，给予开除党籍处分。</w:t>
      </w:r>
    </w:p>
    <w:p w:rsidR="0038656A" w:rsidRPr="00435DC6" w:rsidRDefault="00592583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（11）</w:t>
      </w:r>
      <w:r w:rsidR="0038656A" w:rsidRP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利用黑恶势力欺压群众，或充当“保护伞”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 利用宗族或者黑恶势力等欺压群众，或者纵容涉</w:t>
      </w:r>
      <w:proofErr w:type="gramStart"/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黑涉恶</w:t>
      </w:r>
      <w:proofErr w:type="gramEnd"/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活动、为黑恶势力充当“保护伞”的，情节严重的，给予开除党籍处分。</w:t>
      </w:r>
    </w:p>
    <w:p w:rsidR="0038656A" w:rsidRPr="00435DC6" w:rsidRDefault="00592583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（12）</w:t>
      </w:r>
      <w:r w:rsidR="0038656A" w:rsidRP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搞劳民伤财的“形象工程”使群众利益受损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 盲目举债、铺摊子、上项目，搞劳民伤财的“形象工程”、“政绩工程”，致使国家、集体或者群众财产和利益遭受较大损失的，情节严重的，对直接责任者和领导责任者，给予撤销党内职务、留党察看或者开除党籍处分。</w:t>
      </w:r>
    </w:p>
    <w:p w:rsidR="0038656A" w:rsidRPr="00435DC6" w:rsidRDefault="00592583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592583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（13）</w:t>
      </w:r>
      <w:r w:rsidR="0038656A" w:rsidRP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单纯以会议贯彻会议、以文件落实文件不见诸行动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 条例规定，贯彻党中央决策部署只表态不落实的，热衷于搞舆论造势、浮在表面的，单纯以会议贯彻会议、以文件落实文件，在实际工作中不见诸行动的等等，造成严重不良影响，情节严重的，对直接责任者和领导责任者，给予开除党籍处分。</w:t>
      </w:r>
    </w:p>
    <w:p w:rsidR="0038656A" w:rsidRPr="00435DC6" w:rsidRDefault="00592583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592583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（14）</w:t>
      </w:r>
      <w:r w:rsidR="0038656A" w:rsidRP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改变公务行程借机旅游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 条例规定，有下列行为之一，情节严重的，对直接责任者和领导责任者，给予开除党籍处分：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lastRenderedPageBreak/>
        <w:t> 这其中就包括改变公务行程，借机旅游的；参加所管理企业、下属单位组织的考察活动，借机旅游的等等。</w:t>
      </w:r>
    </w:p>
    <w:p w:rsidR="0038656A" w:rsidRPr="00435DC6" w:rsidRDefault="00592583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592583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（15）</w:t>
      </w:r>
      <w:r w:rsidR="0038656A" w:rsidRP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收受可能影响公务执行的有价证券、股权等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 收受可能影响公正执行公务的礼品、礼金、消费卡和有价证券、股权、其他金融产品等财物，情节严重的，给予开除党籍处分。</w:t>
      </w:r>
    </w:p>
    <w:p w:rsidR="0038656A" w:rsidRPr="00435DC6" w:rsidRDefault="00592583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592583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（16）</w:t>
      </w:r>
      <w:r w:rsidR="0038656A" w:rsidRPr="00435DC6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借用管理或服务对象车房等，影响公正执行公务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 借用管理和服务对象的钱款、住房、车辆等，影响公正执行公务，情节严重的，给予撤销党内职务、留党察看或者开除党籍处分。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 通过民间借贷等金融活动获取大额回报，影响公正执行公务的，依照前款规定处理。</w:t>
      </w:r>
    </w:p>
    <w:p w:rsidR="0038656A" w:rsidRPr="00511F7C" w:rsidRDefault="00511F7C" w:rsidP="008573E1">
      <w:pPr>
        <w:widowControl/>
        <w:spacing w:line="600" w:lineRule="exact"/>
        <w:rPr>
          <w:rFonts w:asciiTheme="minorEastAsia" w:hAnsiTheme="minorEastAsia" w:cs="宋体"/>
          <w:b/>
          <w:color w:val="040000"/>
          <w:kern w:val="0"/>
          <w:sz w:val="28"/>
          <w:szCs w:val="28"/>
        </w:rPr>
      </w:pPr>
      <w:r w:rsidRPr="00511F7C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（17）</w:t>
      </w:r>
      <w:r w:rsidR="0038656A" w:rsidRPr="00511F7C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利用审批中掌握的信息买卖股票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 条例明确，违反有关规定从事营利活动，有下列行为之一，情节严重的，给予开除党籍处分：经商办企业的；在国（境）外注册公司或者投资入股的，等等。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 利用参与企业重组改制、定向增发、兼并投资、土地使用权出让等决策、审批过程中掌握的信息买卖股票，利用职权或者职务上的影响通过购买信托产品、基金等方式非正常获利的，依照前款规定处理。</w:t>
      </w:r>
    </w:p>
    <w:p w:rsidR="0038656A" w:rsidRPr="00511F7C" w:rsidRDefault="00511F7C" w:rsidP="008573E1">
      <w:pPr>
        <w:widowControl/>
        <w:spacing w:line="600" w:lineRule="exact"/>
        <w:rPr>
          <w:rFonts w:asciiTheme="minorEastAsia" w:hAnsiTheme="minorEastAsia" w:cs="宋体"/>
          <w:b/>
          <w:color w:val="040000"/>
          <w:kern w:val="0"/>
          <w:sz w:val="28"/>
          <w:szCs w:val="28"/>
        </w:rPr>
      </w:pPr>
      <w:r w:rsidRPr="00511F7C">
        <w:rPr>
          <w:rFonts w:asciiTheme="minorEastAsia" w:hAnsiTheme="minorEastAsia" w:cs="宋体" w:hint="eastAsia"/>
          <w:b/>
          <w:color w:val="040000"/>
          <w:kern w:val="0"/>
          <w:sz w:val="28"/>
          <w:szCs w:val="28"/>
        </w:rPr>
        <w:t>（18）</w:t>
      </w:r>
      <w:r w:rsidR="0038656A" w:rsidRPr="00511F7C">
        <w:rPr>
          <w:rFonts w:asciiTheme="minorEastAsia" w:hAnsiTheme="minorEastAsia" w:cs="宋体" w:hint="eastAsia"/>
          <w:b/>
          <w:bCs/>
          <w:color w:val="040000"/>
          <w:kern w:val="0"/>
          <w:sz w:val="28"/>
          <w:szCs w:val="28"/>
        </w:rPr>
        <w:t>利用职权帮亲属吸收存款、推销金融产品谋利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t> 利用职权或者职务上的影响，为配偶、子女及其配偶等亲属和其他特定关系人在审批监管、资源开发、金融信贷、大宗采购、土地使用权出让、房地产开发、工程招投标以及公共财政支出等方面谋取利益，情节严重的，给予开除党籍处分。</w:t>
      </w:r>
    </w:p>
    <w:p w:rsidR="0038656A" w:rsidRPr="00435DC6" w:rsidRDefault="0038656A" w:rsidP="008573E1">
      <w:pPr>
        <w:widowControl/>
        <w:spacing w:line="600" w:lineRule="exact"/>
        <w:rPr>
          <w:rFonts w:asciiTheme="minorEastAsia" w:hAnsiTheme="minorEastAsia" w:cs="宋体"/>
          <w:color w:val="040000"/>
          <w:kern w:val="0"/>
          <w:sz w:val="28"/>
          <w:szCs w:val="28"/>
        </w:rPr>
      </w:pPr>
      <w:r w:rsidRPr="00435DC6">
        <w:rPr>
          <w:rFonts w:asciiTheme="minorEastAsia" w:hAnsiTheme="minorEastAsia" w:cs="宋体" w:hint="eastAsia"/>
          <w:color w:val="040000"/>
          <w:kern w:val="0"/>
          <w:sz w:val="28"/>
          <w:szCs w:val="28"/>
        </w:rPr>
        <w:lastRenderedPageBreak/>
        <w:t> 利用职权或者职务上的影响，为配偶、子女及其配偶等亲属和其他特定关系人吸收存款、推销金融产品等提供帮助谋取利益的，依照前款规定处理。</w:t>
      </w:r>
    </w:p>
    <w:p w:rsidR="0038656A" w:rsidRPr="0038656A" w:rsidRDefault="0038656A" w:rsidP="008573E1">
      <w:pPr>
        <w:pStyle w:val="cjk"/>
        <w:spacing w:before="0" w:beforeAutospacing="0" w:after="0" w:afterAutospacing="0" w:line="600" w:lineRule="exact"/>
        <w:ind w:firstLineChars="900" w:firstLine="2880"/>
        <w:rPr>
          <w:rStyle w:val="a3"/>
          <w:rFonts w:ascii="微软雅黑" w:eastAsia="微软雅黑" w:hAnsi="微软雅黑"/>
          <w:b w:val="0"/>
          <w:color w:val="040000"/>
          <w:sz w:val="32"/>
          <w:szCs w:val="32"/>
        </w:rPr>
      </w:pPr>
    </w:p>
    <w:p w:rsidR="0038656A" w:rsidRPr="00006E72" w:rsidRDefault="0038656A" w:rsidP="008573E1">
      <w:pPr>
        <w:pStyle w:val="cjk"/>
        <w:spacing w:before="0" w:beforeAutospacing="0" w:after="0" w:afterAutospacing="0" w:line="600" w:lineRule="exact"/>
        <w:ind w:firstLineChars="900" w:firstLine="2880"/>
        <w:rPr>
          <w:rStyle w:val="a3"/>
          <w:rFonts w:ascii="微软雅黑" w:eastAsia="微软雅黑" w:hAnsi="微软雅黑"/>
          <w:b w:val="0"/>
          <w:color w:val="040000"/>
          <w:sz w:val="32"/>
          <w:szCs w:val="32"/>
        </w:rPr>
      </w:pPr>
    </w:p>
    <w:sectPr w:rsidR="0038656A" w:rsidRPr="00006E72" w:rsidSect="00012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5E0"/>
    <w:rsid w:val="00006E72"/>
    <w:rsid w:val="00012AA1"/>
    <w:rsid w:val="0007267F"/>
    <w:rsid w:val="00084B14"/>
    <w:rsid w:val="000C159F"/>
    <w:rsid w:val="0012120B"/>
    <w:rsid w:val="001771C0"/>
    <w:rsid w:val="00202C0E"/>
    <w:rsid w:val="0023358B"/>
    <w:rsid w:val="00382D91"/>
    <w:rsid w:val="0038656A"/>
    <w:rsid w:val="00435DC6"/>
    <w:rsid w:val="00511F7C"/>
    <w:rsid w:val="0054337A"/>
    <w:rsid w:val="00592583"/>
    <w:rsid w:val="005C12B4"/>
    <w:rsid w:val="007D5289"/>
    <w:rsid w:val="008573E1"/>
    <w:rsid w:val="00916579"/>
    <w:rsid w:val="009B474F"/>
    <w:rsid w:val="009C4DEB"/>
    <w:rsid w:val="009C5E2E"/>
    <w:rsid w:val="00A162D0"/>
    <w:rsid w:val="00B925E0"/>
    <w:rsid w:val="00C002E7"/>
    <w:rsid w:val="00F6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A163"/>
  <w15:docId w15:val="{6720A221-AF40-4C1D-A6A1-7E74C6CC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qFormat/>
    <w:rsid w:val="00B925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925E0"/>
    <w:rPr>
      <w:b/>
      <w:bCs/>
    </w:rPr>
  </w:style>
  <w:style w:type="paragraph" w:styleId="a4">
    <w:name w:val="Normal (Web)"/>
    <w:basedOn w:val="a"/>
    <w:uiPriority w:val="99"/>
    <w:semiHidden/>
    <w:unhideWhenUsed/>
    <w:rsid w:val="003865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zsq</dc:creator>
  <cp:lastModifiedBy>刘艺</cp:lastModifiedBy>
  <cp:revision>16</cp:revision>
  <dcterms:created xsi:type="dcterms:W3CDTF">2020-07-06T08:35:00Z</dcterms:created>
  <dcterms:modified xsi:type="dcterms:W3CDTF">2020-07-30T06:02:00Z</dcterms:modified>
</cp:coreProperties>
</file>